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EC85D57" w:rsidR="005A7127" w:rsidRPr="00FC3F8A" w:rsidRDefault="004C7F14" w:rsidP="004C7F14">
      <w:hyperlink r:id="rId6" w:history="1">
        <w:r w:rsidRPr="00B600EC">
          <w:rPr>
            <w:rStyle w:val="Collegamentoipertestuale"/>
          </w:rPr>
          <w:t>https://www.focusrisparmio.com/news/borse-sondaggio-assiom-forex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cusrisparmio.com/news/borse-sondaggio-assiom-for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2025-02-24T09:21:00Z</dcterms:created>
  <dcterms:modified xsi:type="dcterms:W3CDTF">2025-02-24T09:22:00Z</dcterms:modified>
</cp:coreProperties>
</file>